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EA" w:rsidRPr="00301BEA" w:rsidRDefault="00301BEA" w:rsidP="00301BEA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бюджетное образовательное учреждение дополнительного образования Ханты-Мансийского района «Детская музыкальная школа».</w:t>
      </w:r>
      <w:bookmarkStart w:id="0" w:name="_GoBack"/>
      <w:bookmarkEnd w:id="0"/>
    </w:p>
    <w:p w:rsidR="00301BEA" w:rsidRPr="0006113A" w:rsidRDefault="00301BEA" w:rsidP="00301BEA">
      <w:pPr>
        <w:pStyle w:val="a4"/>
        <w:ind w:left="1065"/>
        <w:jc w:val="both"/>
        <w:outlineLvl w:val="0"/>
        <w:rPr>
          <w:b/>
          <w:bCs/>
        </w:rPr>
      </w:pPr>
      <w:r w:rsidRPr="0006113A">
        <w:rPr>
          <w:b/>
          <w:bCs/>
        </w:rPr>
        <w:t>Перечень объектов, включенных в лицензию на осуществление образовательной деятельности, а также общежитий для проживания обучающихся и предъявленных к приемке к началу нового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26"/>
        <w:gridCol w:w="5274"/>
      </w:tblGrid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03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Наименование объекта/отделения</w:t>
            </w:r>
          </w:p>
        </w:tc>
        <w:tc>
          <w:tcPr>
            <w:tcW w:w="5663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Фактический  адрес</w:t>
            </w:r>
            <w:proofErr w:type="gramEnd"/>
            <w:r>
              <w:rPr>
                <w:bCs/>
              </w:rPr>
              <w:t xml:space="preserve"> расположения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rPr>
                <w:sz w:val="22"/>
                <w:szCs w:val="22"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п. </w:t>
            </w:r>
            <w:r w:rsidRPr="00B32CE1">
              <w:rPr>
                <w:sz w:val="22"/>
                <w:szCs w:val="22"/>
                <w:u w:val="single"/>
              </w:rPr>
              <w:t>Горноправдинск</w:t>
            </w:r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Тюменская область, Ханты-Мансийский автономный округ - Югра, Ханты-Мансийский район, п. </w:t>
            </w:r>
            <w:r w:rsidRPr="00B32CE1">
              <w:rPr>
                <w:sz w:val="22"/>
                <w:szCs w:val="22"/>
                <w:u w:val="single"/>
              </w:rPr>
              <w:t xml:space="preserve">Горноправдинск, улица </w:t>
            </w:r>
            <w:proofErr w:type="spellStart"/>
            <w:proofErr w:type="gramStart"/>
            <w:r w:rsidRPr="00B32CE1">
              <w:rPr>
                <w:sz w:val="22"/>
                <w:szCs w:val="22"/>
                <w:u w:val="single"/>
              </w:rPr>
              <w:t>Петелина</w:t>
            </w:r>
            <w:proofErr w:type="spellEnd"/>
            <w:r w:rsidRPr="00B32CE1">
              <w:rPr>
                <w:sz w:val="22"/>
                <w:szCs w:val="22"/>
                <w:u w:val="single"/>
              </w:rPr>
              <w:t xml:space="preserve"> ,</w:t>
            </w:r>
            <w:proofErr w:type="gramEnd"/>
            <w:r w:rsidRPr="00B32CE1">
              <w:rPr>
                <w:sz w:val="22"/>
                <w:szCs w:val="22"/>
                <w:u w:val="single"/>
              </w:rPr>
              <w:t xml:space="preserve"> дом 2А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п. </w:t>
            </w:r>
            <w:proofErr w:type="spellStart"/>
            <w:r w:rsidRPr="00B32CE1">
              <w:rPr>
                <w:sz w:val="22"/>
                <w:szCs w:val="22"/>
                <w:u w:val="single"/>
              </w:rPr>
              <w:t>Красноленинский</w:t>
            </w:r>
            <w:proofErr w:type="spellEnd"/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628544,Российская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район, 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 xml:space="preserve">п. </w:t>
            </w:r>
            <w:proofErr w:type="spellStart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Красноленинский</w:t>
            </w:r>
            <w:proofErr w:type="spellEnd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, ул. Обская д.19</w:t>
            </w:r>
            <w:r w:rsidRPr="00B32CE1">
              <w:rPr>
                <w:rStyle w:val="295pt"/>
                <w:rFonts w:eastAsia="Arial Unicode MS"/>
                <w:sz w:val="22"/>
                <w:szCs w:val="22"/>
              </w:rPr>
              <w:t>;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</w:t>
            </w:r>
            <w:r w:rsidRPr="00B32CE1">
              <w:rPr>
                <w:sz w:val="22"/>
                <w:szCs w:val="22"/>
                <w:u w:val="single"/>
              </w:rPr>
              <w:t xml:space="preserve">с. </w:t>
            </w:r>
            <w:proofErr w:type="spellStart"/>
            <w:r w:rsidRPr="00B32CE1">
              <w:rPr>
                <w:sz w:val="22"/>
                <w:szCs w:val="22"/>
                <w:u w:val="single"/>
              </w:rPr>
              <w:t>Кышик</w:t>
            </w:r>
            <w:proofErr w:type="spellEnd"/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628501,Российская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район, 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 xml:space="preserve">с. </w:t>
            </w:r>
            <w:proofErr w:type="spellStart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Кышик</w:t>
            </w:r>
            <w:proofErr w:type="spellEnd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, ул. Школьная , д.7;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</w:t>
            </w:r>
            <w:r w:rsidRPr="00B32CE1">
              <w:rPr>
                <w:sz w:val="22"/>
                <w:szCs w:val="22"/>
                <w:u w:val="single"/>
              </w:rPr>
              <w:t xml:space="preserve">п. </w:t>
            </w:r>
            <w:proofErr w:type="spellStart"/>
            <w:r w:rsidRPr="00B32CE1">
              <w:rPr>
                <w:sz w:val="22"/>
                <w:szCs w:val="22"/>
                <w:u w:val="single"/>
              </w:rPr>
              <w:t>Луговской</w:t>
            </w:r>
            <w:proofErr w:type="spellEnd"/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628532,Российская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район, 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 xml:space="preserve">п. </w:t>
            </w:r>
            <w:proofErr w:type="spellStart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Луговской</w:t>
            </w:r>
            <w:proofErr w:type="spellEnd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, ул. Гагарина , д. 1а;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</w:t>
            </w:r>
            <w:r w:rsidRPr="00B32CE1">
              <w:rPr>
                <w:sz w:val="22"/>
                <w:szCs w:val="22"/>
                <w:u w:val="single"/>
              </w:rPr>
              <w:t xml:space="preserve">с. </w:t>
            </w:r>
            <w:proofErr w:type="spellStart"/>
            <w:r w:rsidRPr="00B32CE1">
              <w:rPr>
                <w:sz w:val="22"/>
                <w:szCs w:val="22"/>
                <w:u w:val="single"/>
              </w:rPr>
              <w:t>Селиярово</w:t>
            </w:r>
            <w:proofErr w:type="spellEnd"/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628506,Российская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 xml:space="preserve">, с. </w:t>
            </w:r>
            <w:proofErr w:type="spellStart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Селиярово</w:t>
            </w:r>
            <w:proofErr w:type="spellEnd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, ул. Братьев Фирсовых, д. 24А;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с. </w:t>
            </w:r>
            <w:proofErr w:type="spellStart"/>
            <w:r w:rsidRPr="00B32CE1">
              <w:rPr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628518,Российская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район, 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 xml:space="preserve">с. </w:t>
            </w:r>
            <w:proofErr w:type="spellStart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Цингалы</w:t>
            </w:r>
            <w:proofErr w:type="spellEnd"/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, ул. Советская, д. 28;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</w:t>
            </w:r>
            <w:r w:rsidRPr="00B32CE1">
              <w:rPr>
                <w:sz w:val="22"/>
                <w:szCs w:val="22"/>
                <w:u w:val="single"/>
              </w:rPr>
              <w:t>п. Кедровый</w:t>
            </w:r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Style w:val="295pt"/>
                <w:rFonts w:eastAsia="Arial Unicode MS"/>
                <w:sz w:val="22"/>
                <w:szCs w:val="22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628544,Российская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район, 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п. Кедровый, ул. Ленина, д. 6г;</w:t>
            </w:r>
          </w:p>
        </w:tc>
      </w:tr>
      <w:tr w:rsidR="00301BEA" w:rsidTr="006D5B39">
        <w:tc>
          <w:tcPr>
            <w:tcW w:w="445" w:type="dxa"/>
          </w:tcPr>
          <w:p w:rsidR="00301BEA" w:rsidRDefault="00301BEA" w:rsidP="006D5B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03" w:type="dxa"/>
          </w:tcPr>
          <w:p w:rsidR="00301BEA" w:rsidRPr="00B32CE1" w:rsidRDefault="00301BEA" w:rsidP="006D5B39">
            <w:pPr>
              <w:jc w:val="both"/>
              <w:outlineLvl w:val="0"/>
              <w:rPr>
                <w:bCs/>
              </w:rPr>
            </w:pPr>
            <w:r w:rsidRPr="00B32CE1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B32CE1">
              <w:rPr>
                <w:sz w:val="22"/>
                <w:szCs w:val="22"/>
              </w:rPr>
              <w:t>образования  Ханты</w:t>
            </w:r>
            <w:proofErr w:type="gramEnd"/>
            <w:r w:rsidRPr="00B32CE1">
              <w:rPr>
                <w:sz w:val="22"/>
                <w:szCs w:val="22"/>
              </w:rPr>
              <w:t xml:space="preserve">-Мансийского района «Детская музыкальная школа», </w:t>
            </w:r>
            <w:r w:rsidRPr="00B32CE1">
              <w:rPr>
                <w:sz w:val="22"/>
                <w:szCs w:val="22"/>
                <w:u w:val="single"/>
              </w:rPr>
              <w:t>п. Бобровский</w:t>
            </w:r>
          </w:p>
        </w:tc>
        <w:tc>
          <w:tcPr>
            <w:tcW w:w="5663" w:type="dxa"/>
          </w:tcPr>
          <w:p w:rsidR="00301BEA" w:rsidRPr="00B32CE1" w:rsidRDefault="00301BEA" w:rsidP="006D5B39">
            <w:pPr>
              <w:jc w:val="both"/>
              <w:outlineLvl w:val="0"/>
              <w:rPr>
                <w:rStyle w:val="295pt"/>
                <w:sz w:val="22"/>
                <w:szCs w:val="22"/>
              </w:rPr>
            </w:pPr>
            <w:proofErr w:type="gramStart"/>
            <w:r w:rsidRPr="00B32CE1">
              <w:rPr>
                <w:rStyle w:val="295pt"/>
                <w:rFonts w:eastAsia="Arial Unicode MS"/>
                <w:sz w:val="22"/>
                <w:szCs w:val="22"/>
              </w:rPr>
              <w:t>628521,Российская</w:t>
            </w:r>
            <w:proofErr w:type="gramEnd"/>
            <w:r w:rsidRPr="00B32CE1">
              <w:rPr>
                <w:rStyle w:val="295pt"/>
                <w:rFonts w:eastAsia="Arial Unicode MS"/>
                <w:sz w:val="22"/>
                <w:szCs w:val="22"/>
              </w:rPr>
              <w:t xml:space="preserve"> Федерация, Тюменская область, Ханты-Мансийский автономный округ-Югра, Ханты-мансийский район, </w:t>
            </w:r>
            <w:r w:rsidRPr="00B32CE1">
              <w:rPr>
                <w:rStyle w:val="295pt"/>
                <w:rFonts w:eastAsia="Arial Unicode MS"/>
                <w:sz w:val="22"/>
                <w:szCs w:val="22"/>
                <w:u w:val="single"/>
              </w:rPr>
              <w:t>п. Бобровский, ул. Лесная, д. 17.</w:t>
            </w:r>
          </w:p>
        </w:tc>
      </w:tr>
    </w:tbl>
    <w:p w:rsidR="00DF4E74" w:rsidRDefault="00DF4E74"/>
    <w:sectPr w:rsidR="00DF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2837"/>
    <w:multiLevelType w:val="hybridMultilevel"/>
    <w:tmpl w:val="30300EE0"/>
    <w:lvl w:ilvl="0" w:tplc="FF9A5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6"/>
    <w:rsid w:val="00301BEA"/>
    <w:rsid w:val="00711246"/>
    <w:rsid w:val="00D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0D34-1778-4DFC-AE9F-A31CF0A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BEA"/>
    <w:pPr>
      <w:ind w:left="720"/>
      <w:contextualSpacing/>
    </w:pPr>
  </w:style>
  <w:style w:type="character" w:customStyle="1" w:styleId="295pt">
    <w:name w:val="Основной текст (2) + 9;5 pt"/>
    <w:basedOn w:val="a0"/>
    <w:rsid w:val="00301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стрюк</dc:creator>
  <cp:keywords/>
  <dc:description/>
  <cp:lastModifiedBy>елена стрюк</cp:lastModifiedBy>
  <cp:revision>2</cp:revision>
  <dcterms:created xsi:type="dcterms:W3CDTF">2021-08-12T07:59:00Z</dcterms:created>
  <dcterms:modified xsi:type="dcterms:W3CDTF">2021-08-12T08:01:00Z</dcterms:modified>
</cp:coreProperties>
</file>